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Application evidence index</w:t>
      </w:r>
    </w:p>
    <w:p>
      <w:r>
        <w:t>Use this index to organise evidence for the selected scheme. It does not establish eligibility or accreditation.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05"/>
            <w:vAlign w:val="top"/>
            <w:shd w:fill="F1F4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/>
                <w:sz w:val="20"/>
              </w:rPr>
              <w:t>Application metadata</w:t>
            </w:r>
          </w:p>
        </w:tc>
        <w:tc>
          <w:tcPr>
            <w:tcW w:type="dxa" w:w="6860"/>
            <w:vAlign w:val="top"/>
            <w:shd w:fill="F1F4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/>
                <w:sz w:val="20"/>
              </w:rPr>
              <w:t>Applicant entry</w:t>
            </w:r>
          </w:p>
        </w:tc>
      </w:tr>
      <w:tr>
        <w:tc>
          <w:tcPr>
            <w:tcW w:type="dxa" w:w="3005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Applicant and scheme</w:t>
            </w:r>
          </w:p>
        </w:tc>
        <w:tc>
          <w:tcPr>
            <w:tcW w:type="dxa" w:w="6860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[Legal name] / [Scheme and status]</w:t>
            </w:r>
          </w:p>
        </w:tc>
      </w:tr>
      <w:tr>
        <w:tc>
          <w:tcPr>
            <w:tcW w:type="dxa" w:w="3005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Jurisdiction and contact</w:t>
            </w:r>
          </w:p>
        </w:tc>
        <w:tc>
          <w:tcPr>
            <w:tcW w:type="dxa" w:w="6860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[Jurisdiction] / [Responsible contact]</w:t>
            </w:r>
          </w:p>
        </w:tc>
      </w:tr>
      <w:tr>
        <w:tc>
          <w:tcPr>
            <w:tcW w:type="dxa" w:w="3005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Relevant standard</w:t>
            </w:r>
          </w:p>
        </w:tc>
        <w:tc>
          <w:tcPr>
            <w:tcW w:type="dxa" w:w="6860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[Standard and edition]</w:t>
            </w:r>
          </w:p>
        </w:tc>
      </w:tr>
    </w:tbl>
    <w:p>
      <w:pPr>
        <w:pStyle w:val="Heading1"/>
      </w:pPr>
      <w:r>
        <w:t>Evidence inventory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381"/>
            <w:vAlign w:val="top"/>
            <w:shd w:fill="F1F4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/>
                <w:sz w:val="20"/>
              </w:rPr>
              <w:t>Requirement</w:t>
            </w:r>
          </w:p>
        </w:tc>
        <w:tc>
          <w:tcPr>
            <w:tcW w:type="dxa" w:w="5159"/>
            <w:vAlign w:val="top"/>
            <w:shd w:fill="F1F4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/>
                <w:sz w:val="20"/>
              </w:rPr>
              <w:t>Evidence and location</w:t>
            </w:r>
          </w:p>
        </w:tc>
        <w:tc>
          <w:tcPr>
            <w:tcW w:type="dxa" w:w="2324"/>
            <w:vAlign w:val="top"/>
            <w:shd w:fill="F1F4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/>
                <w:sz w:val="20"/>
              </w:rPr>
              <w:t>Owner / status</w:t>
            </w:r>
          </w:p>
        </w:tc>
      </w:tr>
      <w:tr>
        <w:tc>
          <w:tcPr>
            <w:tcW w:type="dxa" w:w="2381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Legal identity</w:t>
            </w:r>
          </w:p>
        </w:tc>
        <w:tc>
          <w:tcPr>
            <w:tcW w:type="dxa" w:w="5159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[Registration and source URL]</w:t>
            </w:r>
          </w:p>
        </w:tc>
        <w:tc>
          <w:tcPr>
            <w:tcW w:type="dxa" w:w="2324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[Name / status]</w:t>
            </w:r>
          </w:p>
        </w:tc>
      </w:tr>
      <w:tr>
        <w:tc>
          <w:tcPr>
            <w:tcW w:type="dxa" w:w="2381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Governance</w:t>
            </w:r>
          </w:p>
        </w:tc>
        <w:tc>
          <w:tcPr>
            <w:tcW w:type="dxa" w:w="5159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[Officers, conflicts and oversight]</w:t>
            </w:r>
          </w:p>
        </w:tc>
        <w:tc>
          <w:tcPr>
            <w:tcW w:type="dxa" w:w="2324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[Name / status]</w:t>
            </w:r>
          </w:p>
        </w:tc>
      </w:tr>
      <w:tr>
        <w:tc>
          <w:tcPr>
            <w:tcW w:type="dxa" w:w="2381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Rights and provenance</w:t>
            </w:r>
          </w:p>
        </w:tc>
        <w:tc>
          <w:tcPr>
            <w:tcW w:type="dxa" w:w="5159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[Permissions, consent and source records]</w:t>
            </w:r>
          </w:p>
        </w:tc>
        <w:tc>
          <w:tcPr>
            <w:tcW w:type="dxa" w:w="2324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[Name / status]</w:t>
            </w:r>
          </w:p>
        </w:tc>
      </w:tr>
      <w:tr>
        <w:tc>
          <w:tcPr>
            <w:tcW w:type="dxa" w:w="2381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Disclosure</w:t>
            </w:r>
          </w:p>
        </w:tc>
        <w:tc>
          <w:tcPr>
            <w:tcW w:type="dxa" w:w="5159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[Production and model-use disclosure]</w:t>
            </w:r>
          </w:p>
        </w:tc>
        <w:tc>
          <w:tcPr>
            <w:tcW w:type="dxa" w:w="2324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[Name / status]</w:t>
            </w:r>
          </w:p>
        </w:tc>
      </w:tr>
      <w:tr>
        <w:tc>
          <w:tcPr>
            <w:tcW w:type="dxa" w:w="2381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Review and correction</w:t>
            </w:r>
          </w:p>
        </w:tc>
        <w:tc>
          <w:tcPr>
            <w:tcW w:type="dxa" w:w="5159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[Complaints, appeals and corrections]</w:t>
            </w:r>
          </w:p>
        </w:tc>
        <w:tc>
          <w:tcPr>
            <w:tcW w:type="dxa" w:w="2324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[Name / status]</w:t>
            </w:r>
          </w:p>
        </w:tc>
      </w:tr>
    </w:tbl>
    <w:p>
      <w:r>
        <w:t>Record confidential evidence in the controlled application process. Do not place private identity documents or signing secrets in public links.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778" w:right="1020" w:bottom="1134" w:left="1020" w:header="68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556078"/>
        <w:sz w:val="16"/>
      </w:rPr>
      <w:t>IFAIFPA   ·   ifaifpa.org</w:t>
    </w:r>
    <w:r>
      <w:t xml:space="preserve">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3240000" cy="1020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ll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0" cy="10206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36" w:lineRule="auto"/>
    </w:pPr>
    <w:rPr>
      <w:rFonts w:ascii="Arial" w:hAnsi="Arial" w:eastAsia="PingFang TC"/>
      <w:b w:val="0"/>
      <w:color w:val="151C30"/>
      <w:sz w:val="22"/>
      <w:rFonts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PingFang TC"/>
      <w:b/>
      <w:bCs/>
      <w:color w:val="151C3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PingFang TC"/>
      <w:b/>
      <w:bCs/>
      <w:color w:val="151C30"/>
      <w:sz w:val="24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PingFang TC"/>
      <w:b/>
      <w:color w:val="000000"/>
      <w:spacing w:val="5"/>
      <w:kern w:val="28"/>
      <w:sz w:val="52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evidence index</dc:title>
  <dc:subject>Use this index to organise evidence for the selected scheme. It does not establish eligibility or accreditation.</dc:subject>
  <dc:creator>IFAIFPA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