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Production disclosure record</w:t>
      </w:r>
    </w:p>
    <w:p>
      <w:r>
        <w:t>Human-readable working record for an AI-film disclosure. The applicable AIFD standards and signed declaration govern.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05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Work and accountability</w:t>
            </w:r>
          </w:p>
        </w:tc>
        <w:tc>
          <w:tcPr>
            <w:tcW w:type="dxa" w:w="6860"/>
            <w:vAlign w:val="top"/>
            <w:shd w:fill="F1F4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/>
                <w:sz w:val="20"/>
              </w:rPr>
              <w:t>Entry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Work and exact version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[Title, cut, duration and completion year]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Content hash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[SHA-256 of the exact finished file]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Classification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[Class and relevant axes under the applicable edition]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Responsible producer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[Name, organisation and jurisdiction]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Systems and use window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[Provider, product, version and material uses]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Human oversight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[Decision points and retained evidence]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Rights and consent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[Actual permissions, licences and consent evidence]</w:t>
            </w:r>
          </w:p>
        </w:tc>
      </w:tr>
      <w:tr>
        <w:tc>
          <w:tcPr>
            <w:tcW w:type="dxa" w:w="3005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Corrections contact</w:t>
            </w:r>
          </w:p>
        </w:tc>
        <w:tc>
          <w:tcPr>
            <w:tcW w:type="dxa" w:w="6860"/>
            <w:vAlign w:val="top"/>
            <w:shd w:fill="FFFFFF"/>
            <w:tcBorders>
              <w:bottom w:val="single" w:sz="4" w:color="D7DEEE"/>
            </w:tcBorders>
          </w:tcPr>
          <w:p>
            <w:pPr>
              <w:spacing w:after="120" w:before="120"/>
            </w:pPr>
            <w:r>
              <w:rPr>
                <w:b w:val="0"/>
                <w:sz w:val="20"/>
              </w:rPr>
              <w:t>[Working contact and correction procedure]</w:t>
            </w:r>
          </w:p>
        </w:tc>
      </w:tr>
    </w:tbl>
    <w:p>
      <w:pPr>
        <w:pStyle w:val="Heading1"/>
      </w:pPr>
      <w:r>
        <w:t>Attestation</w:t>
      </w:r>
    </w:p>
    <w:p>
      <w:r>
        <w:t>[Responsible producer statement, signature method and date. Complete only after checking the work and evidence.]</w:t>
      </w:r>
    </w:p>
    <w:p>
      <w:r>
        <w:t>Public summaries must exclude confidential contracts, private consent records and signing secrets. A hash identifies file bytes; it does not by itself establish rights or consent.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778" w:right="1020" w:bottom="1134" w:left="1020" w:header="68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556078"/>
        <w:sz w:val="16"/>
      </w:rPr>
      <w:t>IFAIFPA   ·   ifaifpa.org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240000" cy="1020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ll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0" cy="10206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36" w:lineRule="auto"/>
    </w:pPr>
    <w:rPr>
      <w:rFonts w:ascii="Arial" w:hAnsi="Arial" w:eastAsia="PingFang TC"/>
      <w:b w:val="0"/>
      <w:color w:val="151C30"/>
      <w:sz w:val="22"/>
      <w:rFonts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PingFang TC"/>
      <w:b/>
      <w:bCs/>
      <w:color w:val="151C3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PingFang TC"/>
      <w:b/>
      <w:bCs/>
      <w:color w:val="151C30"/>
      <w:sz w:val="24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PingFang TC"/>
      <w:b/>
      <w:color w:val="000000"/>
      <w:spacing w:val="5"/>
      <w:kern w:val="28"/>
      <w:sz w:val="52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disclosure record</dc:title>
  <dc:subject>Human-readable working record for an AI-film disclosure. The applicable AIFD standards and signed declaration govern.</dc:subject>
  <dc:creator>IFAIFPA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